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1AFB6EC" w:rsidP="1B2F5B53" w:rsidRDefault="71AFB6EC" w14:paraId="67E6E398" w14:textId="624A99E3">
      <w:pPr>
        <w:jc w:val="center"/>
        <w:rPr>
          <w:rFonts w:ascii="MrEavesXLSanOT" w:hAnsi="MrEavesXLSanOT"/>
          <w:b w:val="1"/>
          <w:bCs w:val="1"/>
        </w:rPr>
      </w:pPr>
      <w:r w:rsidRPr="3181A28F" w:rsidR="3381B3C0">
        <w:rPr>
          <w:rFonts w:ascii="MrEavesXLSanOT" w:hAnsi="MrEavesXLSanOT" w:eastAsia="MrEavesXLSanOT" w:cs="MrEavesXLSanOT"/>
          <w:b w:val="1"/>
          <w:bCs w:val="1"/>
          <w:noProof w:val="0"/>
          <w:sz w:val="22"/>
          <w:szCs w:val="22"/>
          <w:lang w:val="en-GB"/>
        </w:rPr>
        <w:t>The Maynard Parents Association</w:t>
      </w:r>
      <w:r w:rsidRPr="3181A28F" w:rsidR="71AFB6EC">
        <w:rPr>
          <w:rFonts w:ascii="MrEavesXLSanOT" w:hAnsi="MrEavesXLSanOT"/>
          <w:b w:val="1"/>
          <w:bCs w:val="1"/>
        </w:rPr>
        <w:t xml:space="preserve"> </w:t>
      </w:r>
      <w:r w:rsidRPr="3181A28F" w:rsidR="749ADF6E">
        <w:rPr>
          <w:rFonts w:ascii="MrEavesXLSanOT" w:hAnsi="MrEavesXLSanOT"/>
          <w:b w:val="1"/>
          <w:bCs w:val="1"/>
        </w:rPr>
        <w:t>(</w:t>
      </w:r>
      <w:r w:rsidRPr="3181A28F" w:rsidR="71AFB6EC">
        <w:rPr>
          <w:rFonts w:ascii="MrEavesXLSanOT" w:hAnsi="MrEavesXLSanOT"/>
          <w:b w:val="1"/>
          <w:bCs w:val="1"/>
        </w:rPr>
        <w:t>MPA</w:t>
      </w:r>
      <w:r w:rsidRPr="3181A28F" w:rsidR="1FF40BC6">
        <w:rPr>
          <w:rFonts w:ascii="MrEavesXLSanOT" w:hAnsi="MrEavesXLSanOT"/>
          <w:b w:val="1"/>
          <w:bCs w:val="1"/>
        </w:rPr>
        <w:t>)</w:t>
      </w:r>
    </w:p>
    <w:p xmlns:wp14="http://schemas.microsoft.com/office/word/2010/wordml" w:rsidRPr="003C430A" w:rsidR="002E5EC9" w:rsidP="1B2F5B53" w:rsidRDefault="00FA13F2" w14:paraId="3CC91FFA" wp14:textId="1B4FAE67">
      <w:pPr>
        <w:jc w:val="center"/>
        <w:rPr>
          <w:rFonts w:ascii="MrEavesXLSanOT" w:hAnsi="MrEavesXLSanOT"/>
          <w:b w:val="1"/>
          <w:bCs w:val="1"/>
        </w:rPr>
      </w:pPr>
      <w:r w:rsidRPr="1B2F5B53" w:rsidR="00FA13F2">
        <w:rPr>
          <w:rFonts w:ascii="MrEavesXLSanOT" w:hAnsi="MrEavesXLSanOT"/>
          <w:b w:val="1"/>
          <w:bCs w:val="1"/>
        </w:rPr>
        <w:t>Risk Management Policy</w:t>
      </w:r>
    </w:p>
    <w:p w:rsidR="7AF8E0A6" w:rsidP="2840BCAF" w:rsidRDefault="7AF8E0A6" w14:paraId="3CDE9287" w14:textId="69F58351">
      <w:pPr>
        <w:jc w:val="center"/>
        <w:rPr>
          <w:rFonts w:ascii="MrEavesXLSanOT" w:hAnsi="MrEavesXLSanOT"/>
          <w:b w:val="1"/>
          <w:bCs w:val="1"/>
          <w:sz w:val="22"/>
          <w:szCs w:val="22"/>
        </w:rPr>
      </w:pPr>
      <w:r w:rsidRPr="2840BCAF" w:rsidR="4261DE02">
        <w:rPr>
          <w:rFonts w:ascii="MrEavesXLSanOT" w:hAnsi="MrEavesXLSanOT"/>
          <w:b w:val="1"/>
          <w:bCs w:val="1"/>
          <w:sz w:val="22"/>
          <w:szCs w:val="22"/>
        </w:rPr>
        <w:t>Sept</w:t>
      </w:r>
      <w:r w:rsidRPr="2840BCAF" w:rsidR="419DFFEF">
        <w:rPr>
          <w:rFonts w:ascii="MrEavesXLSanOT" w:hAnsi="MrEavesXLSanOT"/>
          <w:b w:val="1"/>
          <w:bCs w:val="1"/>
          <w:sz w:val="22"/>
          <w:szCs w:val="22"/>
        </w:rPr>
        <w:t>ember</w:t>
      </w:r>
      <w:r w:rsidRPr="2840BCAF" w:rsidR="7AF8E0A6">
        <w:rPr>
          <w:rFonts w:ascii="MrEavesXLSanOT" w:hAnsi="MrEavesXLSanOT"/>
          <w:b w:val="1"/>
          <w:bCs w:val="1"/>
          <w:sz w:val="22"/>
          <w:szCs w:val="22"/>
        </w:rPr>
        <w:t xml:space="preserve"> 2025</w:t>
      </w:r>
    </w:p>
    <w:p xmlns:wp14="http://schemas.microsoft.com/office/word/2010/wordml" w:rsidRPr="003C430A" w:rsidR="00FA13F2" w:rsidP="00FA13F2" w:rsidRDefault="00FA13F2" w14:paraId="672A6659" wp14:textId="77777777">
      <w:pPr>
        <w:jc w:val="center"/>
        <w:rPr>
          <w:rFonts w:ascii="MrEavesXLSanOT" w:hAnsi="MrEavesXLSanOT"/>
        </w:rPr>
      </w:pPr>
    </w:p>
    <w:p xmlns:wp14="http://schemas.microsoft.com/office/word/2010/wordml" w:rsidRPr="003C430A" w:rsidR="00FA13F2" w:rsidP="3181A28F" w:rsidRDefault="00FA13F2" w14:paraId="3E7A9F1C" wp14:textId="77777777">
      <w:pPr>
        <w:jc w:val="both"/>
        <w:rPr>
          <w:rFonts w:ascii="MrEavesXLSanOT" w:hAnsi="MrEavesXLSanOT"/>
          <w:b w:val="1"/>
          <w:bCs w:val="1"/>
          <w:color w:val="550A4B"/>
          <w:sz w:val="22"/>
          <w:szCs w:val="22"/>
        </w:rPr>
      </w:pPr>
      <w:r w:rsidRPr="3181A28F" w:rsidR="00FA13F2">
        <w:rPr>
          <w:rFonts w:ascii="MrEavesXLSanOT" w:hAnsi="MrEavesXLSanOT"/>
          <w:b w:val="1"/>
          <w:bCs w:val="1"/>
          <w:color w:val="550A4B"/>
          <w:sz w:val="20"/>
          <w:szCs w:val="20"/>
        </w:rPr>
        <w:t>I</w:t>
      </w:r>
      <w:r w:rsidRPr="3181A28F" w:rsidR="00FA13F2">
        <w:rPr>
          <w:rFonts w:ascii="MrEavesXLSanOT" w:hAnsi="MrEavesXLSanOT"/>
          <w:b w:val="1"/>
          <w:bCs w:val="1"/>
          <w:color w:val="550A4B"/>
          <w:sz w:val="22"/>
          <w:szCs w:val="22"/>
        </w:rPr>
        <w:t>ntroduction</w:t>
      </w:r>
    </w:p>
    <w:p xmlns:wp14="http://schemas.microsoft.com/office/word/2010/wordml" w:rsidRPr="003C430A" w:rsidR="00FA13F2" w:rsidP="3181A28F" w:rsidRDefault="00FA13F2" w14:paraId="0A37501D" wp14:textId="7BA9484F">
      <w:pPr>
        <w:pStyle w:val="NoSpacing"/>
        <w:rPr>
          <w:rFonts w:ascii="MrEavesXLSanOT" w:hAnsi="MrEavesXLSanOT" w:eastAsia="MrEavesXLSanOT" w:cs="MrEavesXLSanOT"/>
          <w:b w:val="0"/>
          <w:bCs w:val="0"/>
          <w:noProof w:val="0"/>
          <w:sz w:val="22"/>
          <w:szCs w:val="22"/>
          <w:lang w:val="en-GB"/>
        </w:rPr>
      </w:pPr>
      <w:r w:rsidRPr="3181A28F" w:rsidR="00FA13F2">
        <w:rPr>
          <w:rFonts w:ascii="MrEavesXLSanOT" w:hAnsi="MrEavesXLSanOT"/>
          <w:b w:val="0"/>
          <w:bCs w:val="0"/>
          <w:sz w:val="22"/>
          <w:szCs w:val="22"/>
        </w:rPr>
        <w:t xml:space="preserve">This policy sets out the principles for risk management within </w:t>
      </w:r>
      <w:r w:rsidRPr="3181A28F" w:rsidR="49A9237E">
        <w:rPr>
          <w:rFonts w:ascii="MrEavesXLSanOT" w:hAnsi="MrEavesXLSanOT" w:eastAsia="MrEavesXLSanOT" w:cs="MrEavesXLSanOT"/>
          <w:b w:val="0"/>
          <w:bCs w:val="0"/>
          <w:noProof w:val="0"/>
          <w:sz w:val="22"/>
          <w:szCs w:val="22"/>
          <w:lang w:val="en-GB"/>
        </w:rPr>
        <w:t>The Maynard Parents Association</w:t>
      </w:r>
      <w:r w:rsidRPr="3181A28F" w:rsidR="3E0F8F16">
        <w:rPr>
          <w:rFonts w:ascii="MrEavesXLSanOT" w:hAnsi="MrEavesXLSanOT" w:eastAsia="MrEavesXLSanOT" w:cs="MrEavesXLSanO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.</w:t>
      </w:r>
      <w:r w:rsidRPr="3181A28F" w:rsidR="2C614CCA">
        <w:rPr>
          <w:rFonts w:ascii="MrEavesXLSanOT" w:hAnsi="MrEavesXLSanOT" w:eastAsia="MrEavesXLSanOT" w:cs="MrEavesXLSanO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3181A28F" w:rsidR="00FA13F2">
        <w:rPr>
          <w:rFonts w:ascii="MrEavesXLSanOT" w:hAnsi="MrEavesXLSanOT"/>
          <w:b w:val="0"/>
          <w:bCs w:val="0"/>
          <w:sz w:val="22"/>
          <w:szCs w:val="22"/>
        </w:rPr>
        <w:t xml:space="preserve">It is relevant to all within the association and is endorsed by the </w:t>
      </w:r>
      <w:r w:rsidRPr="3181A28F" w:rsidR="6A931C36">
        <w:rPr>
          <w:rFonts w:ascii="MrEavesXLSanOT" w:hAnsi="MrEavesXLSanOT"/>
          <w:b w:val="0"/>
          <w:bCs w:val="0"/>
          <w:sz w:val="22"/>
          <w:szCs w:val="22"/>
        </w:rPr>
        <w:t>Trustees</w:t>
      </w:r>
      <w:r w:rsidRPr="3181A28F" w:rsidR="00FA13F2">
        <w:rPr>
          <w:rFonts w:ascii="MrEavesXLSanOT" w:hAnsi="MrEavesXLSanOT"/>
          <w:b w:val="0"/>
          <w:bCs w:val="0"/>
          <w:sz w:val="22"/>
          <w:szCs w:val="22"/>
        </w:rPr>
        <w:t xml:space="preserve"> of </w:t>
      </w:r>
      <w:r w:rsidRPr="3181A28F" w:rsidR="0EDAA609">
        <w:rPr>
          <w:rFonts w:ascii="MrEavesXLSanOT" w:hAnsi="MrEavesXLSanOT" w:eastAsia="MrEavesXLSanOT" w:cs="MrEavesXLSanOT"/>
          <w:b w:val="0"/>
          <w:bCs w:val="0"/>
          <w:noProof w:val="0"/>
          <w:sz w:val="22"/>
          <w:szCs w:val="22"/>
          <w:lang w:val="en-GB"/>
        </w:rPr>
        <w:t xml:space="preserve">The Maynard Parents Association. </w:t>
      </w:r>
    </w:p>
    <w:p w:rsidR="3181A28F" w:rsidP="3181A28F" w:rsidRDefault="3181A28F" w14:paraId="79D8E553" w14:textId="27A5BF0C">
      <w:pPr>
        <w:pStyle w:val="NoSpacing"/>
        <w:rPr>
          <w:rFonts w:ascii="MrEavesXLSanOT" w:hAnsi="MrEavesXLSanOT" w:eastAsia="MrEavesXLSanOT" w:cs="MrEavesXLSanOT"/>
          <w:b w:val="0"/>
          <w:bCs w:val="0"/>
          <w:noProof w:val="0"/>
          <w:sz w:val="22"/>
          <w:szCs w:val="22"/>
          <w:lang w:val="en-GB"/>
        </w:rPr>
      </w:pPr>
    </w:p>
    <w:p xmlns:wp14="http://schemas.microsoft.com/office/word/2010/wordml" w:rsidRPr="003C430A" w:rsidR="00FA13F2" w:rsidP="3181A28F" w:rsidRDefault="00FA13F2" w14:paraId="39EC13BE" wp14:textId="77777777" wp14:noSpellErr="1">
      <w:pPr>
        <w:jc w:val="both"/>
        <w:rPr>
          <w:rFonts w:ascii="MrEavesXLSanOT" w:hAnsi="MrEavesXLSanOT"/>
          <w:b w:val="1"/>
          <w:bCs w:val="1"/>
          <w:color w:val="550A4B"/>
          <w:sz w:val="22"/>
          <w:szCs w:val="22"/>
        </w:rPr>
      </w:pPr>
      <w:r w:rsidRPr="3181A28F" w:rsidR="00FA13F2">
        <w:rPr>
          <w:rFonts w:ascii="MrEavesXLSanOT" w:hAnsi="MrEavesXLSanOT"/>
          <w:b w:val="1"/>
          <w:bCs w:val="1"/>
          <w:color w:val="550A4B"/>
          <w:sz w:val="22"/>
          <w:szCs w:val="22"/>
        </w:rPr>
        <w:t>Purpose</w:t>
      </w:r>
    </w:p>
    <w:p xmlns:wp14="http://schemas.microsoft.com/office/word/2010/wordml" w:rsidRPr="003C430A" w:rsidR="00FA13F2" w:rsidP="3181A28F" w:rsidRDefault="00FA13F2" w14:paraId="460052FF" wp14:textId="3D701B53">
      <w:pPr>
        <w:jc w:val="both"/>
        <w:rPr>
          <w:rFonts w:ascii="MrEavesXLSanOT" w:hAnsi="MrEavesXLSanOT"/>
          <w:b w:val="0"/>
          <w:bCs w:val="0"/>
          <w:sz w:val="22"/>
          <w:szCs w:val="22"/>
        </w:rPr>
      </w:pPr>
      <w:r w:rsidRPr="3181A28F" w:rsidR="00FA13F2">
        <w:rPr>
          <w:rFonts w:ascii="MrEavesXLSanOT" w:hAnsi="MrEavesXLSanOT"/>
          <w:b w:val="0"/>
          <w:bCs w:val="0"/>
          <w:sz w:val="22"/>
          <w:szCs w:val="22"/>
        </w:rPr>
        <w:t xml:space="preserve">The purpose of Risk Management is to </w:t>
      </w:r>
      <w:r w:rsidRPr="3181A28F" w:rsidR="00FA13F2">
        <w:rPr>
          <w:rFonts w:ascii="MrEavesXLSanOT" w:hAnsi="MrEavesXLSanOT"/>
          <w:b w:val="0"/>
          <w:bCs w:val="0"/>
          <w:sz w:val="22"/>
          <w:szCs w:val="22"/>
        </w:rPr>
        <w:t>identify</w:t>
      </w:r>
      <w:r w:rsidRPr="3181A28F" w:rsidR="00FA13F2">
        <w:rPr>
          <w:rFonts w:ascii="MrEavesXLSanOT" w:hAnsi="MrEavesXLSanOT"/>
          <w:b w:val="0"/>
          <w:bCs w:val="0"/>
          <w:sz w:val="22"/>
          <w:szCs w:val="22"/>
        </w:rPr>
        <w:t xml:space="preserve"> risks as early as possible, develop a strategy to mitigate those risks and implement a risk management process</w:t>
      </w:r>
      <w:r w:rsidRPr="3181A28F" w:rsidR="000414C5">
        <w:rPr>
          <w:rFonts w:ascii="MrEavesXLSanOT" w:hAnsi="MrEavesXLSanOT"/>
          <w:b w:val="0"/>
          <w:bCs w:val="0"/>
          <w:sz w:val="22"/>
          <w:szCs w:val="22"/>
        </w:rPr>
        <w:t xml:space="preserve"> as part of our </w:t>
      </w:r>
      <w:r w:rsidRPr="3181A28F" w:rsidR="35366330">
        <w:rPr>
          <w:rFonts w:ascii="MrEavesXLSanOT" w:hAnsi="MrEavesXLSanOT"/>
          <w:b w:val="0"/>
          <w:bCs w:val="0"/>
          <w:sz w:val="22"/>
          <w:szCs w:val="22"/>
        </w:rPr>
        <w:t>MPA</w:t>
      </w:r>
      <w:r w:rsidRPr="3181A28F" w:rsidR="000414C5">
        <w:rPr>
          <w:rFonts w:ascii="MrEavesXLSanOT" w:hAnsi="MrEavesXLSanOT"/>
          <w:b w:val="0"/>
          <w:bCs w:val="0"/>
          <w:sz w:val="22"/>
          <w:szCs w:val="22"/>
        </w:rPr>
        <w:t xml:space="preserve"> event p</w:t>
      </w:r>
      <w:r w:rsidRPr="3181A28F" w:rsidR="00FA13F2">
        <w:rPr>
          <w:rFonts w:ascii="MrEavesXLSanOT" w:hAnsi="MrEavesXLSanOT"/>
          <w:b w:val="0"/>
          <w:bCs w:val="0"/>
          <w:sz w:val="22"/>
          <w:szCs w:val="22"/>
        </w:rPr>
        <w:t>lanning process.</w:t>
      </w:r>
      <w:r w:rsidRPr="3181A28F" w:rsidR="00DA30AF">
        <w:rPr>
          <w:rFonts w:ascii="MrEavesXLSanOT" w:hAnsi="MrEavesXLSanOT"/>
          <w:b w:val="0"/>
          <w:bCs w:val="0"/>
          <w:sz w:val="22"/>
          <w:szCs w:val="22"/>
        </w:rPr>
        <w:t xml:space="preserve"> </w:t>
      </w:r>
    </w:p>
    <w:p xmlns:wp14="http://schemas.microsoft.com/office/word/2010/wordml" w:rsidRPr="003C430A" w:rsidR="00FA13F2" w:rsidP="3181A28F" w:rsidRDefault="00FA13F2" w14:paraId="5DAB6C7B" wp14:textId="77777777">
      <w:pPr>
        <w:jc w:val="both"/>
        <w:rPr>
          <w:rFonts w:ascii="MrEavesXLSanOT" w:hAnsi="MrEavesXLSanOT"/>
          <w:b w:val="1"/>
          <w:bCs w:val="1"/>
          <w:sz w:val="22"/>
          <w:szCs w:val="22"/>
        </w:rPr>
      </w:pPr>
    </w:p>
    <w:p xmlns:wp14="http://schemas.microsoft.com/office/word/2010/wordml" w:rsidRPr="003C430A" w:rsidR="00FA13F2" w:rsidP="3181A28F" w:rsidRDefault="000414C5" w14:paraId="147A05F3" wp14:textId="01B1C3EF">
      <w:pPr>
        <w:jc w:val="both"/>
        <w:rPr>
          <w:rFonts w:ascii="MrEavesXLSanOT" w:hAnsi="MrEavesXLSanOT"/>
          <w:b w:val="1"/>
          <w:bCs w:val="1"/>
          <w:color w:val="550A4B"/>
          <w:sz w:val="22"/>
          <w:szCs w:val="22"/>
        </w:rPr>
      </w:pPr>
      <w:r w:rsidRPr="3181A28F" w:rsidR="000414C5">
        <w:rPr>
          <w:rFonts w:ascii="MrEavesXLSanOT" w:hAnsi="MrEavesXLSanOT"/>
          <w:b w:val="1"/>
          <w:bCs w:val="1"/>
          <w:color w:val="550A4B"/>
          <w:sz w:val="22"/>
          <w:szCs w:val="22"/>
        </w:rPr>
        <w:t xml:space="preserve">For all </w:t>
      </w:r>
      <w:r w:rsidRPr="3181A28F" w:rsidR="11D84F72">
        <w:rPr>
          <w:rFonts w:ascii="MrEavesXLSanOT" w:hAnsi="MrEavesXLSanOT"/>
          <w:b w:val="1"/>
          <w:bCs w:val="1"/>
          <w:color w:val="550A4B"/>
          <w:sz w:val="22"/>
          <w:szCs w:val="22"/>
        </w:rPr>
        <w:t>MPA</w:t>
      </w:r>
      <w:r w:rsidRPr="3181A28F" w:rsidR="000414C5">
        <w:rPr>
          <w:rFonts w:ascii="MrEavesXLSanOT" w:hAnsi="MrEavesXLSanOT"/>
          <w:b w:val="1"/>
          <w:bCs w:val="1"/>
          <w:color w:val="550A4B"/>
          <w:sz w:val="22"/>
          <w:szCs w:val="22"/>
        </w:rPr>
        <w:t xml:space="preserve"> events:</w:t>
      </w:r>
    </w:p>
    <w:p xmlns:wp14="http://schemas.microsoft.com/office/word/2010/wordml" w:rsidRPr="003C430A" w:rsidR="000414C5" w:rsidP="3181A28F" w:rsidRDefault="00FA13F2" w14:paraId="59C7108E" wp14:textId="176CCA6B">
      <w:pPr>
        <w:pStyle w:val="ListParagraph"/>
        <w:numPr>
          <w:ilvl w:val="0"/>
          <w:numId w:val="1"/>
        </w:numPr>
        <w:jc w:val="both"/>
        <w:rPr>
          <w:rFonts w:ascii="MrEavesXLSanOT" w:hAnsi="MrEavesXLSanOT"/>
          <w:b w:val="0"/>
          <w:bCs w:val="0"/>
          <w:sz w:val="22"/>
          <w:szCs w:val="22"/>
        </w:rPr>
      </w:pPr>
      <w:r w:rsidRPr="3181A28F" w:rsidR="00FA13F2">
        <w:rPr>
          <w:rFonts w:ascii="MrEavesXLSanOT" w:hAnsi="MrEavesXLSanOT"/>
          <w:b w:val="0"/>
          <w:bCs w:val="0"/>
          <w:sz w:val="22"/>
          <w:szCs w:val="22"/>
        </w:rPr>
        <w:t xml:space="preserve">A Risk Assessment </w:t>
      </w:r>
      <w:r w:rsidRPr="3181A28F" w:rsidR="00DA30AF">
        <w:rPr>
          <w:rFonts w:ascii="MrEavesXLSanOT" w:hAnsi="MrEavesXLSanOT"/>
          <w:b w:val="0"/>
          <w:bCs w:val="0"/>
          <w:sz w:val="22"/>
          <w:szCs w:val="22"/>
        </w:rPr>
        <w:t xml:space="preserve">is </w:t>
      </w:r>
      <w:r w:rsidRPr="3181A28F" w:rsidR="00FA13F2">
        <w:rPr>
          <w:rFonts w:ascii="MrEavesXLSanOT" w:hAnsi="MrEavesXLSanOT"/>
          <w:b w:val="0"/>
          <w:bCs w:val="0"/>
          <w:sz w:val="22"/>
          <w:szCs w:val="22"/>
        </w:rPr>
        <w:t xml:space="preserve">to be carried out by a </w:t>
      </w:r>
      <w:r w:rsidRPr="3181A28F" w:rsidR="48D02E8E">
        <w:rPr>
          <w:rFonts w:ascii="MrEavesXLSanOT" w:hAnsi="MrEavesXLSanOT"/>
          <w:b w:val="0"/>
          <w:bCs w:val="0"/>
          <w:sz w:val="22"/>
          <w:szCs w:val="22"/>
        </w:rPr>
        <w:t xml:space="preserve">Trustee or subcommittee </w:t>
      </w:r>
      <w:r w:rsidRPr="3181A28F" w:rsidR="00FA13F2">
        <w:rPr>
          <w:rFonts w:ascii="MrEavesXLSanOT" w:hAnsi="MrEavesXLSanOT"/>
          <w:b w:val="0"/>
          <w:bCs w:val="0"/>
          <w:sz w:val="22"/>
          <w:szCs w:val="22"/>
        </w:rPr>
        <w:t>member</w:t>
      </w:r>
      <w:r w:rsidRPr="3181A28F" w:rsidR="000414C5">
        <w:rPr>
          <w:rFonts w:ascii="MrEavesXLSanOT" w:hAnsi="MrEavesXLSanOT"/>
          <w:b w:val="0"/>
          <w:bCs w:val="0"/>
          <w:sz w:val="22"/>
          <w:szCs w:val="22"/>
        </w:rPr>
        <w:t xml:space="preserve"> to:</w:t>
      </w:r>
    </w:p>
    <w:p xmlns:wp14="http://schemas.microsoft.com/office/word/2010/wordml" w:rsidRPr="003C430A" w:rsidR="000414C5" w:rsidP="3181A28F" w:rsidRDefault="000414C5" w14:paraId="36A28BC0" wp14:textId="77777777">
      <w:pPr>
        <w:pStyle w:val="ListParagraph"/>
        <w:numPr>
          <w:ilvl w:val="0"/>
          <w:numId w:val="3"/>
        </w:numPr>
        <w:jc w:val="both"/>
        <w:rPr>
          <w:rFonts w:ascii="MrEavesXLSanOT" w:hAnsi="MrEavesXLSanOT"/>
          <w:b w:val="0"/>
          <w:bCs w:val="0"/>
          <w:sz w:val="22"/>
          <w:szCs w:val="22"/>
        </w:rPr>
      </w:pPr>
      <w:r w:rsidRPr="3181A28F" w:rsidR="000414C5">
        <w:rPr>
          <w:rFonts w:ascii="MrEavesXLSanOT" w:hAnsi="MrEavesXLSanOT"/>
          <w:b w:val="0"/>
          <w:bCs w:val="0"/>
          <w:sz w:val="22"/>
          <w:szCs w:val="22"/>
        </w:rPr>
        <w:t>Identify</w:t>
      </w:r>
      <w:r w:rsidRPr="3181A28F" w:rsidR="000414C5">
        <w:rPr>
          <w:rFonts w:ascii="MrEavesXLSanOT" w:hAnsi="MrEavesXLSanOT"/>
          <w:b w:val="0"/>
          <w:bCs w:val="0"/>
          <w:sz w:val="22"/>
          <w:szCs w:val="22"/>
        </w:rPr>
        <w:t xml:space="preserve"> potential hazards</w:t>
      </w:r>
    </w:p>
    <w:p xmlns:wp14="http://schemas.microsoft.com/office/word/2010/wordml" w:rsidRPr="003C430A" w:rsidR="000414C5" w:rsidP="3181A28F" w:rsidRDefault="00FA13F2" w14:paraId="772ED054" wp14:textId="77777777">
      <w:pPr>
        <w:pStyle w:val="ListParagraph"/>
        <w:numPr>
          <w:ilvl w:val="0"/>
          <w:numId w:val="3"/>
        </w:numPr>
        <w:jc w:val="both"/>
        <w:rPr>
          <w:rFonts w:ascii="MrEavesXLSanOT" w:hAnsi="MrEavesXLSanOT"/>
          <w:b w:val="0"/>
          <w:bCs w:val="0"/>
          <w:sz w:val="22"/>
          <w:szCs w:val="22"/>
        </w:rPr>
      </w:pPr>
      <w:r w:rsidRPr="3181A28F" w:rsidR="00FA13F2">
        <w:rPr>
          <w:rFonts w:ascii="MrEavesXLSanOT" w:hAnsi="MrEavesXLSanOT"/>
          <w:b w:val="0"/>
          <w:bCs w:val="0"/>
          <w:sz w:val="22"/>
          <w:szCs w:val="22"/>
        </w:rPr>
        <w:t>Identify</w:t>
      </w:r>
      <w:r w:rsidRPr="3181A28F" w:rsidR="00FA13F2">
        <w:rPr>
          <w:rFonts w:ascii="MrEavesXLSanOT" w:hAnsi="MrEavesXLSanOT"/>
          <w:b w:val="0"/>
          <w:bCs w:val="0"/>
          <w:sz w:val="22"/>
          <w:szCs w:val="22"/>
        </w:rPr>
        <w:t xml:space="preserve"> who may be harmed by such hazards</w:t>
      </w:r>
    </w:p>
    <w:p xmlns:wp14="http://schemas.microsoft.com/office/word/2010/wordml" w:rsidRPr="003C430A" w:rsidR="000414C5" w:rsidP="3181A28F" w:rsidRDefault="00FA13F2" w14:paraId="360B5985" wp14:textId="77777777">
      <w:pPr>
        <w:pStyle w:val="ListParagraph"/>
        <w:numPr>
          <w:ilvl w:val="0"/>
          <w:numId w:val="3"/>
        </w:numPr>
        <w:jc w:val="both"/>
        <w:rPr>
          <w:rFonts w:ascii="MrEavesXLSanOT" w:hAnsi="MrEavesXLSanOT"/>
          <w:b w:val="0"/>
          <w:bCs w:val="0"/>
          <w:sz w:val="22"/>
          <w:szCs w:val="22"/>
        </w:rPr>
      </w:pPr>
      <w:r w:rsidRPr="3181A28F" w:rsidR="00FA13F2">
        <w:rPr>
          <w:rFonts w:ascii="MrEavesXLSanOT" w:hAnsi="MrEavesXLSanOT"/>
          <w:b w:val="0"/>
          <w:bCs w:val="0"/>
          <w:sz w:val="22"/>
          <w:szCs w:val="22"/>
        </w:rPr>
        <w:t>Determine</w:t>
      </w:r>
      <w:r w:rsidRPr="3181A28F" w:rsidR="00FA13F2">
        <w:rPr>
          <w:rFonts w:ascii="MrEavesXLSanOT" w:hAnsi="MrEavesXLSanOT"/>
          <w:b w:val="0"/>
          <w:bCs w:val="0"/>
          <w:sz w:val="22"/>
          <w:szCs w:val="22"/>
        </w:rPr>
        <w:t xml:space="preserve"> whether existing precautions are adequate or whether further action needs to be taken</w:t>
      </w:r>
    </w:p>
    <w:p xmlns:wp14="http://schemas.microsoft.com/office/word/2010/wordml" w:rsidRPr="003C430A" w:rsidR="000414C5" w:rsidP="3181A28F" w:rsidRDefault="00FA13F2" w14:paraId="68619133" wp14:textId="75FE83B1">
      <w:pPr>
        <w:pStyle w:val="ListParagraph"/>
        <w:numPr>
          <w:ilvl w:val="0"/>
          <w:numId w:val="3"/>
        </w:numPr>
        <w:jc w:val="both"/>
        <w:rPr>
          <w:rFonts w:ascii="MrEavesXLSanOT" w:hAnsi="MrEavesXLSanOT"/>
          <w:b w:val="0"/>
          <w:bCs w:val="0"/>
          <w:sz w:val="22"/>
          <w:szCs w:val="22"/>
        </w:rPr>
      </w:pPr>
      <w:r w:rsidRPr="3181A28F" w:rsidR="00FA13F2">
        <w:rPr>
          <w:rFonts w:ascii="MrEavesXLSanOT" w:hAnsi="MrEavesXLSanOT"/>
          <w:b w:val="0"/>
          <w:bCs w:val="0"/>
          <w:sz w:val="22"/>
          <w:szCs w:val="22"/>
        </w:rPr>
        <w:t>Record your findi</w:t>
      </w:r>
      <w:r w:rsidRPr="3181A28F" w:rsidR="000414C5">
        <w:rPr>
          <w:rFonts w:ascii="MrEavesXLSanOT" w:hAnsi="MrEavesXLSanOT"/>
          <w:b w:val="0"/>
          <w:bCs w:val="0"/>
          <w:sz w:val="22"/>
          <w:szCs w:val="22"/>
        </w:rPr>
        <w:t xml:space="preserve">ngs on the </w:t>
      </w:r>
      <w:r w:rsidRPr="3181A28F" w:rsidR="6642C523">
        <w:rPr>
          <w:rFonts w:ascii="MrEavesXLSanOT" w:hAnsi="MrEavesXLSanOT"/>
          <w:b w:val="0"/>
          <w:bCs w:val="0"/>
          <w:sz w:val="22"/>
          <w:szCs w:val="22"/>
        </w:rPr>
        <w:t>MPA</w:t>
      </w:r>
      <w:r w:rsidRPr="3181A28F" w:rsidR="000414C5">
        <w:rPr>
          <w:rFonts w:ascii="MrEavesXLSanOT" w:hAnsi="MrEavesXLSanOT"/>
          <w:b w:val="0"/>
          <w:bCs w:val="0"/>
          <w:sz w:val="22"/>
          <w:szCs w:val="22"/>
        </w:rPr>
        <w:t xml:space="preserve"> Risk Assessment t</w:t>
      </w:r>
      <w:r w:rsidRPr="3181A28F" w:rsidR="00FA13F2">
        <w:rPr>
          <w:rFonts w:ascii="MrEavesXLSanOT" w:hAnsi="MrEavesXLSanOT"/>
          <w:b w:val="0"/>
          <w:bCs w:val="0"/>
          <w:sz w:val="22"/>
          <w:szCs w:val="22"/>
        </w:rPr>
        <w:t>emplate</w:t>
      </w:r>
    </w:p>
    <w:p xmlns:wp14="http://schemas.microsoft.com/office/word/2010/wordml" w:rsidR="00DA30AF" w:rsidP="3181A28F" w:rsidRDefault="000414C5" w14:paraId="0B38C6C8" wp14:textId="77777777">
      <w:pPr>
        <w:pStyle w:val="ListParagraph"/>
        <w:numPr>
          <w:ilvl w:val="0"/>
          <w:numId w:val="3"/>
        </w:numPr>
        <w:jc w:val="both"/>
        <w:rPr>
          <w:rFonts w:ascii="MrEavesXLSanOT" w:hAnsi="MrEavesXLSanOT"/>
          <w:b w:val="0"/>
          <w:bCs w:val="0"/>
          <w:sz w:val="22"/>
          <w:szCs w:val="22"/>
        </w:rPr>
      </w:pPr>
      <w:r w:rsidRPr="3181A28F" w:rsidR="000414C5">
        <w:rPr>
          <w:rFonts w:ascii="MrEavesXLSanOT" w:hAnsi="MrEavesXLSanOT"/>
          <w:b w:val="0"/>
          <w:bCs w:val="0"/>
          <w:sz w:val="22"/>
          <w:szCs w:val="22"/>
        </w:rPr>
        <w:t>Review your assessment and u</w:t>
      </w:r>
      <w:r w:rsidRPr="3181A28F" w:rsidR="00DA30AF">
        <w:rPr>
          <w:rFonts w:ascii="MrEavesXLSanOT" w:hAnsi="MrEavesXLSanOT"/>
          <w:b w:val="0"/>
          <w:bCs w:val="0"/>
          <w:sz w:val="22"/>
          <w:szCs w:val="22"/>
        </w:rPr>
        <w:t>pdate when necessary</w:t>
      </w:r>
    </w:p>
    <w:p xmlns:wp14="http://schemas.microsoft.com/office/word/2010/wordml" w:rsidRPr="003C430A" w:rsidR="003C430A" w:rsidP="3181A28F" w:rsidRDefault="003C430A" w14:paraId="02EB378F" wp14:textId="77777777">
      <w:pPr>
        <w:pStyle w:val="ListParagraph"/>
        <w:ind w:left="1440"/>
        <w:jc w:val="both"/>
        <w:rPr>
          <w:rFonts w:ascii="MrEavesXLSanOT" w:hAnsi="MrEavesXLSanOT"/>
          <w:b w:val="0"/>
          <w:bCs w:val="0"/>
          <w:sz w:val="22"/>
          <w:szCs w:val="22"/>
        </w:rPr>
      </w:pPr>
    </w:p>
    <w:p xmlns:wp14="http://schemas.microsoft.com/office/word/2010/wordml" w:rsidR="00DA30AF" w:rsidP="3181A28F" w:rsidRDefault="00DA30AF" w14:paraId="48617D75" wp14:textId="77777777">
      <w:pPr>
        <w:pStyle w:val="ListParagraph"/>
        <w:numPr>
          <w:ilvl w:val="0"/>
          <w:numId w:val="1"/>
        </w:numPr>
        <w:jc w:val="both"/>
        <w:rPr>
          <w:rFonts w:ascii="MrEavesXLSanOT" w:hAnsi="MrEavesXLSanOT"/>
          <w:b w:val="0"/>
          <w:bCs w:val="0"/>
          <w:sz w:val="22"/>
          <w:szCs w:val="22"/>
        </w:rPr>
      </w:pPr>
      <w:r w:rsidRPr="3181A28F" w:rsidR="00DA30AF">
        <w:rPr>
          <w:rFonts w:ascii="MrEavesXLSanOT" w:hAnsi="MrEavesXLSanOT"/>
          <w:b w:val="0"/>
          <w:bCs w:val="0"/>
          <w:sz w:val="22"/>
          <w:szCs w:val="22"/>
        </w:rPr>
        <w:t>T</w:t>
      </w:r>
      <w:r w:rsidRPr="3181A28F" w:rsidR="000414C5">
        <w:rPr>
          <w:rFonts w:ascii="MrEavesXLSanOT" w:hAnsi="MrEavesXLSanOT"/>
          <w:b w:val="0"/>
          <w:bCs w:val="0"/>
          <w:sz w:val="22"/>
          <w:szCs w:val="22"/>
        </w:rPr>
        <w:t>ake a</w:t>
      </w:r>
      <w:r w:rsidRPr="3181A28F" w:rsidR="00DA30AF">
        <w:rPr>
          <w:rFonts w:ascii="MrEavesXLSanOT" w:hAnsi="MrEavesXLSanOT"/>
          <w:b w:val="0"/>
          <w:bCs w:val="0"/>
          <w:sz w:val="22"/>
          <w:szCs w:val="22"/>
        </w:rPr>
        <w:t xml:space="preserve">dvice from the school/venue where </w:t>
      </w:r>
      <w:r w:rsidRPr="3181A28F" w:rsidR="00DA30AF">
        <w:rPr>
          <w:rFonts w:ascii="MrEavesXLSanOT" w:hAnsi="MrEavesXLSanOT"/>
          <w:b w:val="0"/>
          <w:bCs w:val="0"/>
          <w:sz w:val="22"/>
          <w:szCs w:val="22"/>
        </w:rPr>
        <w:t>appropriate –</w:t>
      </w:r>
      <w:r w:rsidRPr="3181A28F" w:rsidR="00DA30AF">
        <w:rPr>
          <w:rFonts w:ascii="MrEavesXLSanOT" w:hAnsi="MrEavesXLSanOT"/>
          <w:b w:val="0"/>
          <w:bCs w:val="0"/>
          <w:sz w:val="22"/>
          <w:szCs w:val="22"/>
        </w:rPr>
        <w:t xml:space="preserve"> look at </w:t>
      </w:r>
      <w:r w:rsidRPr="3181A28F" w:rsidR="00DA30AF">
        <w:rPr>
          <w:rFonts w:ascii="MrEavesXLSanOT" w:hAnsi="MrEavesXLSanOT"/>
          <w:b w:val="0"/>
          <w:bCs w:val="0"/>
          <w:sz w:val="22"/>
          <w:szCs w:val="22"/>
        </w:rPr>
        <w:t>previous</w:t>
      </w:r>
      <w:r w:rsidRPr="3181A28F" w:rsidR="00DA30AF">
        <w:rPr>
          <w:rFonts w:ascii="MrEavesXLSanOT" w:hAnsi="MrEavesXLSanOT"/>
          <w:b w:val="0"/>
          <w:bCs w:val="0"/>
          <w:sz w:val="22"/>
          <w:szCs w:val="22"/>
        </w:rPr>
        <w:t xml:space="preserve"> risk assessments and adhere to recommendations</w:t>
      </w:r>
    </w:p>
    <w:p xmlns:wp14="http://schemas.microsoft.com/office/word/2010/wordml" w:rsidRPr="003C430A" w:rsidR="003C430A" w:rsidP="3181A28F" w:rsidRDefault="003C430A" w14:paraId="6A05A809" wp14:textId="77777777">
      <w:pPr>
        <w:pStyle w:val="ListParagraph"/>
        <w:jc w:val="both"/>
        <w:rPr>
          <w:rFonts w:ascii="MrEavesXLSanOT" w:hAnsi="MrEavesXLSanOT"/>
          <w:b w:val="0"/>
          <w:bCs w:val="0"/>
          <w:sz w:val="22"/>
          <w:szCs w:val="22"/>
        </w:rPr>
      </w:pPr>
    </w:p>
    <w:p xmlns:wp14="http://schemas.microsoft.com/office/word/2010/wordml" w:rsidRPr="003C430A" w:rsidR="003C430A" w:rsidP="3181A28F" w:rsidRDefault="00DA30AF" w14:paraId="65491631" wp14:textId="77777777">
      <w:pPr>
        <w:pStyle w:val="ListParagraph"/>
        <w:numPr>
          <w:ilvl w:val="0"/>
          <w:numId w:val="1"/>
        </w:numPr>
        <w:jc w:val="both"/>
        <w:rPr>
          <w:rStyle w:val="Hyperlink"/>
          <w:rFonts w:ascii="MrEavesXLSanOT" w:hAnsi="MrEavesXLSanOT"/>
          <w:b w:val="0"/>
          <w:bCs w:val="0"/>
          <w:color w:val="auto"/>
          <w:sz w:val="22"/>
          <w:szCs w:val="22"/>
          <w:u w:val="none"/>
        </w:rPr>
      </w:pPr>
      <w:r w:rsidRPr="3181A28F" w:rsidR="00DA30AF">
        <w:rPr>
          <w:rFonts w:ascii="MrEavesXLSanOT" w:hAnsi="MrEavesXLSanOT"/>
          <w:b w:val="0"/>
          <w:bCs w:val="0"/>
          <w:sz w:val="22"/>
          <w:szCs w:val="22"/>
        </w:rPr>
        <w:t>Take advice from the</w:t>
      </w:r>
      <w:r w:rsidRPr="3181A28F" w:rsidR="00E26091">
        <w:rPr>
          <w:rFonts w:ascii="MrEavesXLSanOT" w:hAnsi="MrEavesXLSanOT"/>
          <w:b w:val="0"/>
          <w:bCs w:val="0"/>
          <w:sz w:val="22"/>
          <w:szCs w:val="22"/>
        </w:rPr>
        <w:t xml:space="preserve"> HSE where </w:t>
      </w:r>
      <w:r w:rsidRPr="3181A28F" w:rsidR="00E26091">
        <w:rPr>
          <w:rFonts w:ascii="MrEavesXLSanOT" w:hAnsi="MrEavesXLSanOT"/>
          <w:b w:val="0"/>
          <w:bCs w:val="0"/>
          <w:sz w:val="22"/>
          <w:szCs w:val="22"/>
        </w:rPr>
        <w:t>appropriate –</w:t>
      </w:r>
      <w:r w:rsidRPr="3181A28F" w:rsidR="00E26091">
        <w:rPr>
          <w:rFonts w:ascii="MrEavesXLSanOT" w:hAnsi="MrEavesXLSanOT"/>
          <w:b w:val="0"/>
          <w:bCs w:val="0"/>
          <w:sz w:val="22"/>
          <w:szCs w:val="22"/>
        </w:rPr>
        <w:t xml:space="preserve"> </w:t>
      </w:r>
      <w:hyperlink r:id="R79c39b2f10cd47bc">
        <w:r w:rsidRPr="3181A28F" w:rsidR="00E26091">
          <w:rPr>
            <w:rStyle w:val="Hyperlink"/>
            <w:rFonts w:ascii="MrEavesXLSanOT" w:hAnsi="MrEavesXLSanOT"/>
            <w:b w:val="0"/>
            <w:bCs w:val="0"/>
            <w:sz w:val="22"/>
            <w:szCs w:val="22"/>
          </w:rPr>
          <w:t>www.hse.gov.uk</w:t>
        </w:r>
      </w:hyperlink>
      <w:r w:rsidRPr="3181A28F" w:rsidR="003C430A">
        <w:rPr>
          <w:rStyle w:val="Hyperlink"/>
          <w:rFonts w:ascii="MrEavesXLSanOT" w:hAnsi="MrEavesXLSanOT"/>
          <w:b w:val="0"/>
          <w:bCs w:val="0"/>
          <w:sz w:val="22"/>
          <w:szCs w:val="22"/>
        </w:rPr>
        <w:t xml:space="preserve"> </w:t>
      </w:r>
    </w:p>
    <w:p xmlns:wp14="http://schemas.microsoft.com/office/word/2010/wordml" w:rsidRPr="003C430A" w:rsidR="003C430A" w:rsidP="3181A28F" w:rsidRDefault="003C430A" w14:paraId="5A39BBE3" wp14:textId="77777777">
      <w:pPr>
        <w:pStyle w:val="ListParagraph"/>
        <w:rPr>
          <w:rFonts w:ascii="MrEavesXLSanOT" w:hAnsi="MrEavesXLSanOT"/>
          <w:b w:val="0"/>
          <w:bCs w:val="0"/>
          <w:sz w:val="22"/>
          <w:szCs w:val="22"/>
        </w:rPr>
      </w:pPr>
    </w:p>
    <w:p xmlns:wp14="http://schemas.microsoft.com/office/word/2010/wordml" w:rsidR="003C430A" w:rsidP="3181A28F" w:rsidRDefault="00FA13F2" w14:paraId="3B6A26C3" wp14:textId="1CBC6476">
      <w:pPr>
        <w:pStyle w:val="ListParagraph"/>
        <w:numPr>
          <w:ilvl w:val="0"/>
          <w:numId w:val="1"/>
        </w:numPr>
        <w:jc w:val="both"/>
        <w:rPr>
          <w:rFonts w:ascii="MrEavesXLSanOT" w:hAnsi="MrEavesXLSanOT"/>
          <w:b w:val="0"/>
          <w:bCs w:val="0"/>
          <w:sz w:val="22"/>
          <w:szCs w:val="22"/>
        </w:rPr>
      </w:pPr>
      <w:r w:rsidRPr="3181A28F" w:rsidR="00FA13F2">
        <w:rPr>
          <w:rFonts w:ascii="MrEavesXLSanOT" w:hAnsi="MrEavesXLSanOT"/>
          <w:b w:val="0"/>
          <w:bCs w:val="0"/>
          <w:sz w:val="22"/>
          <w:szCs w:val="22"/>
        </w:rPr>
        <w:t xml:space="preserve">A copy of the Risk Assessment to be kept in a designated folder for use by the </w:t>
      </w:r>
      <w:r w:rsidRPr="3181A28F" w:rsidR="4883099C">
        <w:rPr>
          <w:rFonts w:ascii="MrEavesXLSanOT" w:hAnsi="MrEavesXLSanOT"/>
          <w:b w:val="0"/>
          <w:bCs w:val="0"/>
          <w:sz w:val="22"/>
          <w:szCs w:val="22"/>
        </w:rPr>
        <w:t>MPA</w:t>
      </w:r>
      <w:r w:rsidRPr="3181A28F" w:rsidR="00DA30AF">
        <w:rPr>
          <w:rFonts w:ascii="MrEavesXLSanOT" w:hAnsi="MrEavesXLSanOT"/>
          <w:b w:val="0"/>
          <w:bCs w:val="0"/>
          <w:sz w:val="22"/>
          <w:szCs w:val="22"/>
        </w:rPr>
        <w:t xml:space="preserve"> – this can be used for reference if the same event is being run</w:t>
      </w:r>
      <w:r w:rsidRPr="3181A28F" w:rsidR="000414C5">
        <w:rPr>
          <w:rFonts w:ascii="MrEavesXLSanOT" w:hAnsi="MrEavesXLSanOT"/>
          <w:b w:val="0"/>
          <w:bCs w:val="0"/>
          <w:sz w:val="22"/>
          <w:szCs w:val="22"/>
        </w:rPr>
        <w:t xml:space="preserve"> in the future</w:t>
      </w:r>
    </w:p>
    <w:p xmlns:wp14="http://schemas.microsoft.com/office/word/2010/wordml" w:rsidRPr="003C430A" w:rsidR="003C430A" w:rsidP="3181A28F" w:rsidRDefault="003C430A" w14:paraId="41C8F396" wp14:textId="77777777">
      <w:pPr>
        <w:pStyle w:val="ListParagraph"/>
        <w:rPr>
          <w:rFonts w:ascii="MrEavesXLSanOT" w:hAnsi="MrEavesXLSanOT"/>
          <w:b w:val="0"/>
          <w:bCs w:val="0"/>
          <w:sz w:val="22"/>
          <w:szCs w:val="22"/>
        </w:rPr>
      </w:pPr>
    </w:p>
    <w:p xmlns:wp14="http://schemas.microsoft.com/office/word/2010/wordml" w:rsidR="003C430A" w:rsidP="3181A28F" w:rsidRDefault="00FA13F2" w14:paraId="287CA3F3" wp14:textId="77777777">
      <w:pPr>
        <w:pStyle w:val="ListParagraph"/>
        <w:numPr>
          <w:ilvl w:val="0"/>
          <w:numId w:val="1"/>
        </w:numPr>
        <w:jc w:val="both"/>
        <w:rPr>
          <w:rFonts w:ascii="MrEavesXLSanOT" w:hAnsi="MrEavesXLSanOT"/>
          <w:b w:val="0"/>
          <w:bCs w:val="0"/>
          <w:sz w:val="22"/>
          <w:szCs w:val="22"/>
        </w:rPr>
      </w:pPr>
      <w:r w:rsidRPr="3181A28F" w:rsidR="00FA13F2">
        <w:rPr>
          <w:rFonts w:ascii="MrEavesXLSanOT" w:hAnsi="MrEavesXLSanOT"/>
          <w:b w:val="0"/>
          <w:bCs w:val="0"/>
          <w:sz w:val="22"/>
          <w:szCs w:val="22"/>
        </w:rPr>
        <w:t>A copy of the Risk Assessment given to the school if requested</w:t>
      </w:r>
    </w:p>
    <w:p xmlns:wp14="http://schemas.microsoft.com/office/word/2010/wordml" w:rsidRPr="003C430A" w:rsidR="003C430A" w:rsidP="3181A28F" w:rsidRDefault="003C430A" w14:paraId="72A3D3EC" wp14:textId="77777777">
      <w:pPr>
        <w:pStyle w:val="ListParagraph"/>
        <w:rPr>
          <w:rFonts w:ascii="MrEavesXLSanOT" w:hAnsi="MrEavesXLSanOT"/>
          <w:b w:val="0"/>
          <w:bCs w:val="0"/>
          <w:sz w:val="22"/>
          <w:szCs w:val="22"/>
        </w:rPr>
      </w:pPr>
    </w:p>
    <w:p xmlns:wp14="http://schemas.microsoft.com/office/word/2010/wordml" w:rsidRPr="003C430A" w:rsidR="00DA30AF" w:rsidP="3181A28F" w:rsidRDefault="00DA30AF" w14:paraId="425BD95C" wp14:textId="12E13C9D">
      <w:pPr>
        <w:pStyle w:val="ListParagraph"/>
        <w:numPr>
          <w:ilvl w:val="0"/>
          <w:numId w:val="1"/>
        </w:numPr>
        <w:jc w:val="both"/>
        <w:rPr>
          <w:rFonts w:ascii="MrEavesXLSanOT" w:hAnsi="MrEavesXLSanOT"/>
          <w:b w:val="0"/>
          <w:bCs w:val="0"/>
          <w:sz w:val="22"/>
          <w:szCs w:val="22"/>
        </w:rPr>
      </w:pPr>
      <w:r w:rsidRPr="3181A28F" w:rsidR="00DA30AF">
        <w:rPr>
          <w:rFonts w:ascii="MrEavesXLSanOT" w:hAnsi="MrEavesXLSanOT"/>
          <w:b w:val="0"/>
          <w:bCs w:val="0"/>
          <w:sz w:val="22"/>
          <w:szCs w:val="22"/>
        </w:rPr>
        <w:t xml:space="preserve">All </w:t>
      </w:r>
      <w:r w:rsidRPr="3181A28F" w:rsidR="07C8E721">
        <w:rPr>
          <w:rFonts w:ascii="MrEavesXLSanOT" w:hAnsi="MrEavesXLSanOT"/>
          <w:b w:val="0"/>
          <w:bCs w:val="0"/>
          <w:sz w:val="22"/>
          <w:szCs w:val="22"/>
        </w:rPr>
        <w:t>Trustees</w:t>
      </w:r>
      <w:r w:rsidRPr="3181A28F" w:rsidR="00DA30AF">
        <w:rPr>
          <w:rFonts w:ascii="MrEavesXLSanOT" w:hAnsi="MrEavesXLSanOT"/>
          <w:b w:val="0"/>
          <w:bCs w:val="0"/>
          <w:sz w:val="22"/>
          <w:szCs w:val="22"/>
        </w:rPr>
        <w:t xml:space="preserve"> should be made aware of each risk assessment</w:t>
      </w:r>
      <w:r w:rsidRPr="3181A28F" w:rsidR="000414C5">
        <w:rPr>
          <w:rFonts w:ascii="MrEavesXLSanOT" w:hAnsi="MrEavesXLSanOT"/>
          <w:b w:val="0"/>
          <w:bCs w:val="0"/>
          <w:sz w:val="22"/>
          <w:szCs w:val="22"/>
        </w:rPr>
        <w:t>.</w:t>
      </w:r>
    </w:p>
    <w:p xmlns:wp14="http://schemas.microsoft.com/office/word/2010/wordml" w:rsidR="003C430A" w:rsidP="3181A28F" w:rsidRDefault="003C430A" w14:paraId="0E27B00A" wp14:textId="39F02FA2">
      <w:pPr>
        <w:pStyle w:val="Normal"/>
        <w:jc w:val="both"/>
        <w:rPr>
          <w:rFonts w:ascii="MrEavesXLSanOT" w:hAnsi="MrEavesXLSanOT"/>
          <w:b w:val="0"/>
          <w:bCs w:val="0"/>
          <w:sz w:val="22"/>
          <w:szCs w:val="22"/>
        </w:rPr>
      </w:pPr>
    </w:p>
    <w:p xmlns:wp14="http://schemas.microsoft.com/office/word/2010/wordml" w:rsidRPr="003C430A" w:rsidR="00DA30AF" w:rsidP="3181A28F" w:rsidRDefault="005A2619" w14:paraId="697D0960" wp14:textId="57F86624">
      <w:pPr>
        <w:jc w:val="both"/>
        <w:rPr>
          <w:rFonts w:ascii="MrEavesXLSanOT" w:hAnsi="MrEavesXLSanOT"/>
          <w:b w:val="0"/>
          <w:bCs w:val="0"/>
          <w:sz w:val="22"/>
          <w:szCs w:val="22"/>
        </w:rPr>
      </w:pPr>
      <w:r w:rsidRPr="3181A28F" w:rsidR="005A2619">
        <w:rPr>
          <w:rFonts w:ascii="MrEavesXLSanOT" w:hAnsi="MrEavesXLSanOT"/>
          <w:b w:val="0"/>
          <w:bCs w:val="0"/>
          <w:sz w:val="22"/>
          <w:szCs w:val="22"/>
        </w:rPr>
        <w:t xml:space="preserve">This policy will be reviewed by </w:t>
      </w:r>
      <w:r w:rsidRPr="3181A28F" w:rsidR="6F1F515D">
        <w:rPr>
          <w:rFonts w:ascii="MrEavesXLSanOT" w:hAnsi="MrEavesXLSanOT" w:eastAsia="MrEavesXLSanOT" w:cs="MrEavesXLSanOT"/>
          <w:b w:val="0"/>
          <w:bCs w:val="0"/>
          <w:noProof w:val="0"/>
          <w:sz w:val="22"/>
          <w:szCs w:val="22"/>
          <w:lang w:val="en-GB"/>
        </w:rPr>
        <w:t xml:space="preserve">The Maynard Parents Association </w:t>
      </w:r>
      <w:r w:rsidRPr="3181A28F" w:rsidR="6F1F515D">
        <w:rPr>
          <w:rFonts w:ascii="MrEavesXLSanOT" w:hAnsi="MrEavesXLSanOT"/>
          <w:b w:val="0"/>
          <w:bCs w:val="0"/>
          <w:sz w:val="22"/>
          <w:szCs w:val="22"/>
        </w:rPr>
        <w:t>Trustees</w:t>
      </w:r>
      <w:r w:rsidRPr="3181A28F" w:rsidR="000414C5">
        <w:rPr>
          <w:rFonts w:ascii="MrEavesXLSanOT" w:hAnsi="MrEavesXLSanOT"/>
          <w:b w:val="0"/>
          <w:bCs w:val="0"/>
          <w:sz w:val="22"/>
          <w:szCs w:val="22"/>
        </w:rPr>
        <w:t xml:space="preserve"> annually before the AGM.</w:t>
      </w:r>
    </w:p>
    <w:p xmlns:wp14="http://schemas.microsoft.com/office/word/2010/wordml" w:rsidRPr="003C430A" w:rsidR="003C430A" w:rsidP="003C430A" w:rsidRDefault="003C430A" w14:paraId="60061E4C" wp14:textId="77777777">
      <w:pPr>
        <w:jc w:val="both"/>
        <w:rPr>
          <w:rFonts w:ascii="MrEavesXLSanOT" w:hAnsi="MrEavesXLSanOT"/>
          <w:sz w:val="20"/>
          <w:szCs w:val="20"/>
        </w:rPr>
      </w:pPr>
    </w:p>
    <w:p xmlns:wp14="http://schemas.microsoft.com/office/word/2010/wordml" w:rsidRPr="00DA30AF" w:rsidR="00DA30AF" w:rsidP="00DA30AF" w:rsidRDefault="00DA30AF" w14:paraId="44EAFD9C" wp14:textId="77777777">
      <w:pPr>
        <w:rPr>
          <w:sz w:val="20"/>
          <w:szCs w:val="20"/>
        </w:rPr>
      </w:pPr>
    </w:p>
    <w:sectPr w:rsidRPr="00DA30AF" w:rsidR="00DA30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3C430A" w:rsidP="003C430A" w:rsidRDefault="003C430A" w14:paraId="3656B9A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3C430A" w:rsidP="003C430A" w:rsidRDefault="003C430A" w14:paraId="45FB0818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rEavesXLSanOT">
    <w:panose1 w:val="020B0603060502020204"/>
    <w:charset w:val="00"/>
    <w:family w:val="swiss"/>
    <w:notTrueType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3C430A" w:rsidRDefault="003C430A" w14:paraId="3DEEC669" wp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3C430A" w:rsidRDefault="003C430A" w14:paraId="4B94D5A5" wp14:textId="77777777">
    <w:pPr>
      <w:pStyle w:val="Footer"/>
    </w:pPr>
    <w:bookmarkStart w:name="_GoBack" w:id="0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3C430A" w:rsidRDefault="003C430A" w14:paraId="4101652C" wp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3C430A" w:rsidP="003C430A" w:rsidRDefault="003C430A" w14:paraId="5312826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3C430A" w:rsidP="003C430A" w:rsidRDefault="003C430A" w14:paraId="62486C0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3C430A" w:rsidRDefault="003C430A" w14:paraId="4B99056E" wp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3C430A" w:rsidRDefault="003C430A" w14:paraId="049F31CB" wp14:textId="77777777">
    <w:pPr>
      <w:pStyle w:val="Header"/>
    </w:pPr>
    <w:r>
      <w:rPr>
        <w:noProof/>
        <w:lang w:eastAsia="en-GB"/>
      </w:rPr>
      <w:drawing>
        <wp:inline xmlns:wp14="http://schemas.microsoft.com/office/word/2010/wordprocessingDrawing" distT="0" distB="0" distL="0" distR="0" wp14:anchorId="1CC85BDE" wp14:editId="7777777">
          <wp:extent cx="774065" cy="207010"/>
          <wp:effectExtent l="0" t="0" r="6985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3C430A" w:rsidRDefault="003C430A" w14:paraId="1299C43A" wp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A31A46"/>
    <w:multiLevelType w:val="hybridMultilevel"/>
    <w:tmpl w:val="A10851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B1560F2"/>
    <w:multiLevelType w:val="hybridMultilevel"/>
    <w:tmpl w:val="FCD2D04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C7638A6"/>
    <w:multiLevelType w:val="hybridMultilevel"/>
    <w:tmpl w:val="FF226DF2"/>
    <w:lvl w:ilvl="0" w:tplc="0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F2"/>
    <w:rsid w:val="000414C5"/>
    <w:rsid w:val="002E5EC9"/>
    <w:rsid w:val="003C430A"/>
    <w:rsid w:val="005A2619"/>
    <w:rsid w:val="007A1879"/>
    <w:rsid w:val="0085F297"/>
    <w:rsid w:val="00DA30AF"/>
    <w:rsid w:val="00E26091"/>
    <w:rsid w:val="00FA13F2"/>
    <w:rsid w:val="07C8E721"/>
    <w:rsid w:val="0EDAA609"/>
    <w:rsid w:val="11D84F72"/>
    <w:rsid w:val="1B2F5B53"/>
    <w:rsid w:val="1DF16625"/>
    <w:rsid w:val="1FF40BC6"/>
    <w:rsid w:val="2840BCAF"/>
    <w:rsid w:val="2C614CCA"/>
    <w:rsid w:val="302016C2"/>
    <w:rsid w:val="3181A28F"/>
    <w:rsid w:val="323334EA"/>
    <w:rsid w:val="3381B3C0"/>
    <w:rsid w:val="35366330"/>
    <w:rsid w:val="3E0F8F16"/>
    <w:rsid w:val="3E594EC6"/>
    <w:rsid w:val="419DFFEF"/>
    <w:rsid w:val="4261DE02"/>
    <w:rsid w:val="42AD7C06"/>
    <w:rsid w:val="4883099C"/>
    <w:rsid w:val="488CDA04"/>
    <w:rsid w:val="48D02E8E"/>
    <w:rsid w:val="49A9237E"/>
    <w:rsid w:val="508B97BE"/>
    <w:rsid w:val="50BBE87A"/>
    <w:rsid w:val="527DC0F1"/>
    <w:rsid w:val="6642C523"/>
    <w:rsid w:val="6A931C36"/>
    <w:rsid w:val="6CB92139"/>
    <w:rsid w:val="6F1F515D"/>
    <w:rsid w:val="71AFB6EC"/>
    <w:rsid w:val="749ADF6E"/>
    <w:rsid w:val="7AF8E0A6"/>
    <w:rsid w:val="7E3F9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9421A63"/>
  <w15:chartTrackingRefBased/>
  <w15:docId w15:val="{8ABFA548-4C00-4118-AE34-3AC4F1472B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A13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A13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30A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430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C430A"/>
  </w:style>
  <w:style w:type="paragraph" w:styleId="Footer">
    <w:name w:val="footer"/>
    <w:basedOn w:val="Normal"/>
    <w:link w:val="FooterChar"/>
    <w:uiPriority w:val="99"/>
    <w:unhideWhenUsed/>
    <w:rsid w:val="003C430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C4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13" /><Relationship Type="http://schemas.openxmlformats.org/officeDocument/2006/relationships/settings" Target="settings.xml" Id="rId3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2.xml" Id="rId11" /><Relationship Type="http://schemas.openxmlformats.org/officeDocument/2006/relationships/footnotes" Target="footnot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14" /><Relationship Type="http://schemas.openxmlformats.org/officeDocument/2006/relationships/hyperlink" Target="file:///C:\Users\imogen.towner\AppData\Local\Microsoft\Windows\INetCache\Content.Outlook\2JWG6H44\www.hse.gov.uk" TargetMode="External" Id="R79c39b2f10cd47bc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Shula Farnie</dc:creator>
  <keywords/>
  <dc:description/>
  <lastModifiedBy>MPA</lastModifiedBy>
  <revision>6</revision>
  <dcterms:created xsi:type="dcterms:W3CDTF">2019-02-08T10:12:00.0000000Z</dcterms:created>
  <dcterms:modified xsi:type="dcterms:W3CDTF">2025-09-13T17:29:50.5622957Z</dcterms:modified>
</coreProperties>
</file>